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26" w:rsidRPr="00050F26" w:rsidRDefault="00050F26" w:rsidP="00050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F26">
        <w:rPr>
          <w:rFonts w:ascii="Times New Roman" w:hAnsi="Times New Roman" w:cs="Times New Roman"/>
          <w:sz w:val="28"/>
          <w:szCs w:val="28"/>
        </w:rPr>
        <w:t>С 1 марта 2023 г. вступает в силу постановление Правительства Российской Федерации от 16.11.2022 № 2076 «О внесении изменений в правила предоставления коммунальных услуг собственникам и пользователям помещений в многоквартирных домах и жилых домов».</w:t>
      </w:r>
    </w:p>
    <w:p w:rsidR="00050F26" w:rsidRPr="00050F26" w:rsidRDefault="00050F26" w:rsidP="00050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F26">
        <w:rPr>
          <w:rFonts w:ascii="Times New Roman" w:hAnsi="Times New Roman" w:cs="Times New Roman"/>
          <w:sz w:val="28"/>
          <w:szCs w:val="28"/>
        </w:rPr>
        <w:t>В соответствии с данным постановлением появляется возможность при временном, то есть более 5 полных календарных дней подряд, отсутствии в жилом помещении потребителя коммунальной услуги по обращению с твердыми коммунальными отходами на основании заявления, указанного в абзаце первом пункта 91 Правил, и документов, подтверждающих продолжительность периода временного отсутствия потребителя в жилом помещении, получить перерасчет размера платы за указанную услугу.</w:t>
      </w:r>
      <w:proofErr w:type="gramEnd"/>
    </w:p>
    <w:p w:rsidR="00BE4C0B" w:rsidRPr="00050F26" w:rsidRDefault="00050F26" w:rsidP="00050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0F26">
        <w:rPr>
          <w:rFonts w:ascii="Times New Roman" w:hAnsi="Times New Roman" w:cs="Times New Roman"/>
          <w:sz w:val="28"/>
          <w:szCs w:val="28"/>
        </w:rPr>
        <w:t>Для реализации данного права необходимо обратиться в организацию с заявлением и документами, подтверждающими продолжительность периода временного отсутствия по месту жительства</w:t>
      </w:r>
    </w:p>
    <w:sectPr w:rsidR="00BE4C0B" w:rsidRPr="0005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8C"/>
    <w:rsid w:val="00050F26"/>
    <w:rsid w:val="00357D8C"/>
    <w:rsid w:val="00B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dcterms:created xsi:type="dcterms:W3CDTF">2023-01-31T07:49:00Z</dcterms:created>
  <dcterms:modified xsi:type="dcterms:W3CDTF">2023-01-31T07:49:00Z</dcterms:modified>
</cp:coreProperties>
</file>